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la la la la la la la...   La la la la la la la la...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Despliego  las velas  en el mar: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 Bosco mi faro tú serás,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Don Bosco la ruta encontrarás 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